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beforeAutospacing="0" w:after="0" w:afterAutospacing="0" w:line="360" w:lineRule="auto"/>
        <w:jc w:val="both"/>
        <w:rPr>
          <w:b/>
          <w:sz w:val="28"/>
          <w:szCs w:val="28"/>
          <w:lang w:val="en-US"/>
        </w:rPr>
      </w:pPr>
      <w:r>
        <w:rPr>
          <w:b/>
          <w:sz w:val="28"/>
          <w:szCs w:val="28"/>
          <w:lang w:val="en-US"/>
        </w:rPr>
        <w:t>Đặng Ngọc Đoàn</w:t>
      </w:r>
      <w:bookmarkStart w:id="0" w:name="_GoBack"/>
      <w:bookmarkEnd w:id="0"/>
    </w:p>
    <w:p>
      <w:pPr>
        <w:pStyle w:val="2"/>
        <w:spacing w:before="0" w:beforeAutospacing="0" w:after="0" w:afterAutospacing="0" w:line="360" w:lineRule="auto"/>
        <w:jc w:val="both"/>
        <w:rPr>
          <w:b/>
          <w:sz w:val="28"/>
          <w:szCs w:val="28"/>
        </w:rPr>
      </w:pPr>
      <w:r>
        <w:rPr>
          <w:b/>
          <w:sz w:val="28"/>
          <w:szCs w:val="28"/>
        </w:rPr>
        <w:t xml:space="preserve">Khoa Công nghệ thông tin </w:t>
      </w:r>
    </w:p>
    <w:p>
      <w:pPr>
        <w:pStyle w:val="2"/>
        <w:spacing w:before="0" w:beforeAutospacing="0" w:after="0" w:afterAutospacing="0" w:line="360" w:lineRule="auto"/>
        <w:jc w:val="both"/>
        <w:rPr>
          <w:b/>
          <w:sz w:val="28"/>
          <w:szCs w:val="28"/>
        </w:rPr>
      </w:pPr>
    </w:p>
    <w:p>
      <w:pPr>
        <w:pStyle w:val="2"/>
        <w:spacing w:before="0" w:beforeAutospacing="0" w:after="0" w:afterAutospacing="0" w:line="360" w:lineRule="auto"/>
        <w:jc w:val="center"/>
        <w:rPr>
          <w:b/>
          <w:sz w:val="32"/>
          <w:szCs w:val="32"/>
        </w:rPr>
      </w:pPr>
      <w:r>
        <w:rPr>
          <w:b/>
          <w:sz w:val="32"/>
          <w:szCs w:val="32"/>
        </w:rPr>
        <w:t>BÀI THU HOẠCH CHÍNH TRỊ HÈ 2018</w:t>
      </w:r>
    </w:p>
    <w:p>
      <w:pPr>
        <w:pStyle w:val="2"/>
        <w:spacing w:before="0" w:beforeAutospacing="0" w:after="0" w:afterAutospacing="0" w:line="360" w:lineRule="auto"/>
        <w:jc w:val="both"/>
        <w:rPr>
          <w:b/>
          <w:sz w:val="28"/>
          <w:szCs w:val="28"/>
        </w:rPr>
      </w:pPr>
    </w:p>
    <w:p>
      <w:pPr>
        <w:pStyle w:val="2"/>
        <w:spacing w:before="0" w:beforeAutospacing="0" w:after="0" w:afterAutospacing="0" w:line="360" w:lineRule="auto"/>
        <w:jc w:val="both"/>
        <w:rPr>
          <w:b/>
          <w:sz w:val="28"/>
          <w:szCs w:val="28"/>
        </w:rPr>
      </w:pPr>
      <w:r>
        <w:rPr>
          <w:b/>
          <w:sz w:val="28"/>
          <w:szCs w:val="28"/>
        </w:rPr>
        <w:t>Câu 1: Nhận thức va liên hệ kết quả thực hiện gắn với chương trình hành động cụ thể của đơn vị và bản thân qua học tập và nghiên cứu chuyên đề về xây dựng phong cách, tác phong công tác của người đứng đầu, của cán bộ, đảng viên</w:t>
      </w:r>
    </w:p>
    <w:p>
      <w:pPr>
        <w:pStyle w:val="2"/>
        <w:spacing w:before="0" w:beforeAutospacing="0" w:after="0" w:afterAutospacing="0" w:line="360" w:lineRule="auto"/>
        <w:ind w:firstLine="720"/>
        <w:jc w:val="both"/>
        <w:rPr>
          <w:sz w:val="28"/>
          <w:szCs w:val="28"/>
        </w:rPr>
      </w:pPr>
      <w:r>
        <w:rPr>
          <w:sz w:val="28"/>
          <w:szCs w:val="28"/>
        </w:rPr>
        <w:t>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 Với tôi, phong cách tác phong của người đứng đầu, của cán bộ, đảng viên phải thỏa mãn các yêu cầu sau:</w:t>
      </w:r>
    </w:p>
    <w:p>
      <w:pPr>
        <w:pStyle w:val="2"/>
        <w:spacing w:before="0" w:beforeAutospacing="0" w:after="0" w:afterAutospacing="0" w:line="360" w:lineRule="auto"/>
        <w:ind w:firstLine="720"/>
        <w:jc w:val="both"/>
        <w:rPr>
          <w:sz w:val="28"/>
          <w:szCs w:val="28"/>
        </w:rPr>
      </w:pPr>
      <w:r>
        <w:rPr>
          <w:sz w:val="28"/>
          <w:szCs w:val="28"/>
        </w:rPr>
        <w:t>Người đứng đầu, cán bộ, đảng viên phải có phương pháp, tác phong làm việc khoa học, thiết thực mới hoàn thành tốt được các nhiệm vụ được giao, mới được quần chúng nhân dân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pPr>
        <w:pStyle w:val="2"/>
        <w:spacing w:before="0" w:beforeAutospacing="0" w:after="0" w:afterAutospacing="0" w:line="360" w:lineRule="auto"/>
        <w:ind w:firstLine="720"/>
        <w:jc w:val="both"/>
        <w:rPr>
          <w:sz w:val="28"/>
          <w:szCs w:val="28"/>
        </w:rPr>
      </w:pPr>
      <w:r>
        <w:rPr>
          <w:sz w:val="28"/>
          <w:szCs w:val="28"/>
        </w:rPr>
        <w:t>Người đứng đ</w:t>
      </w:r>
      <w:r>
        <w:rPr>
          <w:sz w:val="28"/>
          <w:szCs w:val="28"/>
          <w:lang w:val="en-US"/>
        </w:rPr>
        <w:t>ầ</w:t>
      </w:r>
      <w:r>
        <w:rPr>
          <w:sz w:val="28"/>
          <w:szCs w:val="28"/>
        </w:rPr>
        <w:t>u, cán bộ, đảng viên phải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pPr>
        <w:pStyle w:val="2"/>
        <w:spacing w:before="0" w:beforeAutospacing="0" w:after="0" w:afterAutospacing="0" w:line="360" w:lineRule="auto"/>
        <w:ind w:firstLine="720"/>
        <w:jc w:val="both"/>
        <w:rPr>
          <w:sz w:val="28"/>
          <w:szCs w:val="28"/>
        </w:rPr>
      </w:pPr>
      <w:r>
        <w:rPr>
          <w:rStyle w:val="4"/>
          <w:i w:val="0"/>
          <w:sz w:val="28"/>
          <w:szCs w:val="28"/>
        </w:rPr>
        <w:t>Đề cao tính đảng trong thực hiện chức trách, nhiệm vụ ở mọi điều kiện, hoàn cảnh</w:t>
      </w:r>
      <w:r>
        <w:rPr>
          <w:rStyle w:val="4"/>
          <w:sz w:val="28"/>
          <w:szCs w:val="28"/>
        </w:rPr>
        <w:t>.</w:t>
      </w:r>
      <w:r>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w:t>
      </w:r>
      <w:r>
        <w:rPr>
          <w:rStyle w:val="4"/>
          <w:i w:val="0"/>
          <w:sz w:val="28"/>
          <w:szCs w:val="28"/>
        </w:rPr>
        <w:t>Không ngừng rèn luyện phong cách thực tiễn của cán bộ, đảng viên trong công tác lãnh đạo, quản lý và công tác tổ chức.</w:t>
      </w:r>
      <w:r>
        <w:rPr>
          <w:i/>
          <w:sz w:val="28"/>
          <w:szCs w:val="28"/>
        </w:rPr>
        <w:t xml:space="preserve"> </w:t>
      </w:r>
      <w:r>
        <w:rPr>
          <w:sz w:val="28"/>
          <w:szCs w:val="28"/>
        </w:rPr>
        <w:t>Phong cách thực tiễn là phải gắn mọi hoạt động của mình được tổ chức phân công với tình hình trong nước, thế giới và tình hình cụ thể của từng lĩnh vực, chuyên ngành, đơn vị</w:t>
      </w:r>
    </w:p>
    <w:p>
      <w:pPr>
        <w:pStyle w:val="2"/>
        <w:spacing w:before="0" w:beforeAutospacing="0" w:after="0" w:afterAutospacing="0" w:line="360" w:lineRule="auto"/>
        <w:ind w:firstLine="720"/>
        <w:jc w:val="both"/>
        <w:rPr>
          <w:sz w:val="28"/>
          <w:szCs w:val="28"/>
        </w:rPr>
      </w:pPr>
      <w:r>
        <w:rPr>
          <w:sz w:val="28"/>
          <w:szCs w:val="28"/>
        </w:rPr>
        <w:t xml:space="preserve">Nêu gương là một yêu cầu thiết yếu đối với mỗi cán bộ, đảng viên, nhất là những người đứng đầu các tổ chức chính trị - xã hội, kinh tế, đoàn thể xã hội. </w:t>
      </w:r>
    </w:p>
    <w:p>
      <w:pPr>
        <w:pStyle w:val="2"/>
        <w:spacing w:before="0" w:beforeAutospacing="0" w:after="0" w:afterAutospacing="0" w:line="360" w:lineRule="auto"/>
        <w:ind w:firstLine="720"/>
        <w:jc w:val="both"/>
        <w:rPr>
          <w:sz w:val="28"/>
          <w:szCs w:val="28"/>
        </w:rPr>
      </w:pPr>
      <w:r>
        <w:rPr>
          <w:sz w:val="28"/>
          <w:szCs w:val="28"/>
        </w:rPr>
        <w:t>T</w:t>
      </w:r>
      <w:r>
        <w:rPr>
          <w:sz w:val="28"/>
          <w:szCs w:val="28"/>
          <w:lang w:val="en-US"/>
        </w:rPr>
        <w:t xml:space="preserve">rong </w:t>
      </w:r>
      <w:r>
        <w:rPr>
          <w:sz w:val="28"/>
          <w:szCs w:val="28"/>
        </w:rPr>
        <w:t>đơn vị tôi, thì tập thể cán bộ, đảng viên cũng như người đứng đầu đã và đang dần hoàn thiện bản thân mình để phù hợp trong thời đại mới, thời đại của cuộc Cách mạng 4.0. Phụ trách đợn vị tôi nói riêng và Đảng viên cán bộ trường tôi nói chung luôn năng nổ, làm việc một cách có khoa học, luôn sàng tạo trong công việc, tìm tòi vạch ra hướng đi đúng đắn để phát triển đơn vị, và cái đáng quý nhất của người phụ trách đơn vị tôi là luôn hòa đồng, hết lòng vì công việc, thực sự là một tấm gương về đạo đức, tác phong và lối sống cho các giảng viên trẻ noi theo.</w:t>
      </w:r>
    </w:p>
    <w:p>
      <w:pPr>
        <w:pStyle w:val="2"/>
        <w:spacing w:before="0" w:beforeAutospacing="0" w:after="0" w:afterAutospacing="0" w:line="360" w:lineRule="auto"/>
        <w:ind w:firstLine="720"/>
        <w:jc w:val="both"/>
        <w:rPr>
          <w:sz w:val="28"/>
          <w:szCs w:val="28"/>
        </w:rPr>
      </w:pPr>
    </w:p>
    <w:p>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Câu 2: Qua nghiên cứu nghị quyết Trung ương 7 khóa XII, đồng chí nhận thức như thế nào về công tác cán bộ và xây dựng đội ngũ cán bộ trong giai đoạn hiện nay. Liên hệ thực tiễn đơn vị.</w:t>
      </w:r>
    </w:p>
    <w:p>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lang w:val="en-US"/>
        </w:rPr>
        <w:t>Người lãnh đạo hay c</w:t>
      </w:r>
      <w:r>
        <w:rPr>
          <w:rFonts w:ascii="Times New Roman" w:hAnsi="Times New Roman" w:cs="Times New Roman"/>
          <w:sz w:val="28"/>
          <w:szCs w:val="28"/>
        </w:rPr>
        <w:t xml:space="preserve">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vững. Trong giai đoạn vừa qua, một số đội ngũ cán bộ 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w:t>
      </w:r>
    </w:p>
    <w:p>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lang w:val="en-US"/>
        </w:rPr>
        <w:t>Chính vì vậy</w:t>
      </w:r>
      <w:r>
        <w:rPr>
          <w:rFonts w:ascii="Times New Roman" w:hAnsi="Times New Roman" w:cs="Times New Roman"/>
          <w:sz w:val="28"/>
          <w:szCs w:val="28"/>
        </w:rPr>
        <w:t xml:space="preserve"> để làm trong sạch, vững mạnh đội ngũ cán bộ, thì công tác cán bộ cần phải triệt để hơn bào giờ hết, để tạo niềm tin vào người dân với đội ngũ cán bộ, Có cơ chế phát hiện, quy hoạch, đào tạo, bồi dưỡng, bố trí cán bộ có bản lĩnh, năng lực nổi trội và triển vọng phát triển vào vị trí lãnh đạo, quản lý, kể cả vượt cấp, nhất là cán bộ trẻ. Thực hiện lộ trình cải cách tiền lương phù hợp với từng nhóm đối tượng theo vị trí việc làm, chức danh, chức vụ, năng suất lao động, hiệu quả công tác và điều kiện phát triển kinh tế-xã hội, nguồn lực của đất nước. Xây dựng chính sách nhà ở theo hướng: Nhà nước thống nhất ban hành cơ chế, chính sách; địa phương quy hoạch đất ở, nhà ở; cán bộ, công chức, viên chức mua và thuê mua. Thực hiện nghiêm, đúng đắn, chính xác chế độ thi đua, khen thưởng. Xử lý kịp thời, nghiêm minh những tổ chức, cá nhân vi phạm kỷ luật của Đảng, pháp luật của Nhà nước; lợi dụng quyền lực để thực hiện những hành vi sai trái trong công tác cán bộ hoặc tiếp tay cho chạy chức, chạy quyền. Hủy bỏ, thu hồi các quyết định không đúng về công tác cán bộ, đồng thời xử lý nghiêm những tổ chức, cá nhân sai phạm, không có "vùng cấm.". </w:t>
      </w:r>
    </w:p>
    <w:p>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w:t>
      </w:r>
      <w:r>
        <w:rPr>
          <w:rFonts w:ascii="Times New Roman" w:hAnsi="Times New Roman" w:cs="Times New Roman"/>
          <w:sz w:val="28"/>
          <w:szCs w:val="28"/>
          <w:lang w:val="en-US"/>
        </w:rPr>
        <w:t xml:space="preserve">rong </w:t>
      </w:r>
      <w:r>
        <w:rPr>
          <w:rFonts w:ascii="Times New Roman" w:hAnsi="Times New Roman" w:cs="Times New Roman"/>
          <w:sz w:val="28"/>
          <w:szCs w:val="28"/>
        </w:rPr>
        <w:t xml:space="preserve">đơn vị tôi, việc xây dựng đội ngũ kế nhiệm luôn là một trong những nhiệm vụ trọng tâm hàng năm, bởi việc hoàn thiện và năng cao đội ngũ cán bộ, phụ trách khoa là vô cùng quan trọng, nó quyết định cho sự phát triển và sức mạnh của khoa. Hàng năm, khoa đều có tổ chức các cuộc họp để đánh giá, nhận xét cán bộ, đảng viên cũng như đội ngũ ưu tú kế nhiệm của khoa nhằm rút ra những mặt mạnh, mặt yếu, cái làm được và cái chua làm được để từ đó đánh giá đúng năng lực, trình độ của mỗi người để giúp phát huy những thế mạnh và hạn chế khắc phục những khuyết điểm. </w:t>
      </w: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AC6"/>
    <w:rsid w:val="00041249"/>
    <w:rsid w:val="002221D0"/>
    <w:rsid w:val="003974C6"/>
    <w:rsid w:val="00456EE6"/>
    <w:rsid w:val="004E02DD"/>
    <w:rsid w:val="00647504"/>
    <w:rsid w:val="00A06315"/>
    <w:rsid w:val="00AD47C2"/>
    <w:rsid w:val="00B15AC6"/>
    <w:rsid w:val="00DA2521"/>
    <w:rsid w:val="00DD25B6"/>
    <w:rsid w:val="00F34913"/>
    <w:rsid w:val="163332F8"/>
    <w:rsid w:val="16E314FF"/>
    <w:rsid w:val="44C43A86"/>
    <w:rsid w:val="6F3F3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3">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4">
    <w:name w:val="Emphasis"/>
    <w:basedOn w:val="3"/>
    <w:qFormat/>
    <w:uiPriority w:val="20"/>
    <w:rPr>
      <w:i/>
      <w:iCs/>
    </w:rPr>
  </w:style>
  <w:style w:type="character" w:styleId="5">
    <w:name w:val="Strong"/>
    <w:basedOn w:val="3"/>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1235</Words>
  <Characters>7040</Characters>
  <Lines>58</Lines>
  <Paragraphs>16</Paragraphs>
  <TotalTime>629</TotalTime>
  <ScaleCrop>false</ScaleCrop>
  <LinksUpToDate>false</LinksUpToDate>
  <CharactersWithSpaces>8259</CharactersWithSpaces>
  <Application>WPS Office_10.2.0.7439_F1E327BC-269C-435d-A152-05C5408002CA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2018-07-24T15:07:00Z</dcterms:created>
  <dc:creator>MaiTho</dc:creator>
  <cp:lastModifiedBy>USER</cp:lastModifiedBy>
  <dcterms:modified xsi:type="dcterms:W3CDTF">2018-07-30T07:46:22Z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1033-10.2.0.7439</vt:lpwstr>
  </property>
</Properties>
</file>